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81D" w:rsidRDefault="001D381D">
      <w:r>
        <w:t>Chapter 2, “Words, Sentences, Corpora” in</w:t>
      </w:r>
    </w:p>
    <w:p w:rsidR="00D145B1" w:rsidRDefault="001D381D">
      <w:r>
        <w:t>Statistical Machine Translation, P. Koehn, Cambridge Unv. Press, 2010</w:t>
      </w:r>
    </w:p>
    <w:p w:rsidR="001D381D" w:rsidRDefault="001D381D">
      <w:bookmarkStart w:id="0" w:name="_GoBack"/>
      <w:bookmarkEnd w:id="0"/>
    </w:p>
    <w:sectPr w:rsidR="001D3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71"/>
    <w:rsid w:val="00094F71"/>
    <w:rsid w:val="001D381D"/>
    <w:rsid w:val="00D1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E4B594-0319-4987-90C6-B4408087F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Tunga Güngör</dc:creator>
  <cp:keywords/>
  <dc:description/>
  <cp:lastModifiedBy>Tunga Güngör</cp:lastModifiedBy>
  <cp:revision>2</cp:revision>
  <dcterms:created xsi:type="dcterms:W3CDTF">2016-02-03T12:18:00Z</dcterms:created>
  <dcterms:modified xsi:type="dcterms:W3CDTF">2016-02-03T12:19:00Z</dcterms:modified>
</cp:coreProperties>
</file>